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AAD7C">
      <w:pPr>
        <w:rPr>
          <w:rFonts w:ascii="Times New Roman" w:hAnsi="Times New Roman"/>
        </w:rPr>
      </w:pPr>
    </w:p>
    <w:p w14:paraId="467344A2">
      <w:pPr>
        <w:jc w:val="center"/>
        <w:rPr>
          <w:rFonts w:ascii="Times New Roman" w:hAnsi="Times New Roman"/>
          <w:b/>
          <w:bCs/>
          <w:color w:val="auto"/>
          <w:sz w:val="24"/>
          <w:szCs w:val="32"/>
        </w:rPr>
      </w:pPr>
    </w:p>
    <w:p w14:paraId="787072E6">
      <w:pPr>
        <w:jc w:val="center"/>
        <w:rPr>
          <w:rFonts w:ascii="Times New Roman" w:hAnsi="Times New Roman"/>
          <w:b/>
          <w:bCs/>
          <w:color w:val="auto"/>
          <w:sz w:val="24"/>
          <w:szCs w:val="32"/>
        </w:rPr>
      </w:pPr>
      <w:bookmarkStart w:id="0" w:name="OLE_LINK1"/>
      <w:r>
        <w:rPr>
          <w:rFonts w:hint="eastAsia" w:ascii="Times New Roman" w:hAnsi="Times New Roman"/>
          <w:b/>
          <w:bCs/>
          <w:color w:val="auto"/>
          <w:sz w:val="24"/>
          <w:szCs w:val="32"/>
        </w:rPr>
        <w:t>马头琴</w:t>
      </w:r>
      <w:bookmarkEnd w:id="0"/>
      <w:r>
        <w:rPr>
          <w:rFonts w:hint="eastAsia" w:ascii="Times New Roman" w:hAnsi="Times New Roman"/>
          <w:b/>
          <w:bCs/>
          <w:color w:val="auto"/>
          <w:sz w:val="24"/>
          <w:szCs w:val="32"/>
        </w:rPr>
        <w:t>声荡草原</w:t>
      </w:r>
    </w:p>
    <w:p w14:paraId="194D990E">
      <w:pPr>
        <w:jc w:val="center"/>
        <w:rPr>
          <w:rFonts w:ascii="Times New Roman" w:hAnsi="Times New Roman"/>
          <w:b/>
          <w:bCs/>
          <w:color w:val="auto"/>
          <w:sz w:val="24"/>
          <w:szCs w:val="32"/>
        </w:rPr>
      </w:pPr>
      <w:r>
        <w:rPr>
          <w:rFonts w:hint="eastAsia" w:ascii="Times New Roman" w:hAnsi="Times New Roman"/>
          <w:b/>
          <w:bCs/>
          <w:color w:val="auto"/>
          <w:sz w:val="24"/>
          <w:szCs w:val="32"/>
        </w:rPr>
        <w:t>The Sound of the Morin Khuur Resonating Across</w:t>
      </w:r>
      <w:r>
        <w:rPr>
          <w:rFonts w:hint="eastAsia" w:ascii="Times New Roman" w:hAnsi="Times New Roman"/>
          <w:b/>
          <w:bCs/>
          <w:color w:val="auto"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/>
          <w:b/>
          <w:bCs/>
          <w:color w:val="auto"/>
          <w:sz w:val="24"/>
          <w:szCs w:val="32"/>
        </w:rPr>
        <w:t>Grassland</w:t>
      </w:r>
    </w:p>
    <w:p w14:paraId="04DA3C32">
      <w:pPr>
        <w:rPr>
          <w:rFonts w:ascii="Times New Roman" w:hAnsi="Times New Roman"/>
          <w:color w:val="auto"/>
        </w:rPr>
      </w:pPr>
    </w:p>
    <w:p w14:paraId="5406C455">
      <w:pPr>
        <w:rPr>
          <w:rFonts w:ascii="Times New Roman" w:hAnsi="Times New Roman" w:cs="宋体"/>
          <w:color w:val="auto"/>
        </w:rPr>
      </w:pPr>
    </w:p>
    <w:p w14:paraId="2C76708F">
      <w:pPr>
        <w:rPr>
          <w:rFonts w:hint="eastAsia" w:ascii="Times New Roman" w:hAnsi="Times New Roman" w:eastAsia="宋体" w:cs="宋体"/>
          <w:color w:val="auto"/>
          <w:lang w:eastAsia="zh-CN"/>
        </w:rPr>
      </w:pPr>
      <w:r>
        <w:rPr>
          <w:rFonts w:hint="eastAsia" w:ascii="Times New Roman" w:hAnsi="Times New Roman" w:cs="宋体"/>
          <w:color w:val="auto"/>
        </w:rPr>
        <w:t>马头琴，蒙古语称“莫林胡尔”，因琴首雕饰马头</w:t>
      </w:r>
      <w:r>
        <w:rPr>
          <w:rFonts w:hint="eastAsia" w:ascii="Times New Roman" w:hAnsi="Times New Roman" w:cs="宋体"/>
          <w:color w:val="auto"/>
          <w:lang w:val="en-US" w:eastAsia="zh-CN"/>
        </w:rPr>
        <w:t>而</w:t>
      </w:r>
      <w:r>
        <w:rPr>
          <w:rFonts w:hint="eastAsia" w:ascii="Times New Roman" w:hAnsi="Times New Roman" w:cs="宋体"/>
          <w:color w:val="auto"/>
        </w:rPr>
        <w:t>得名，其因“以弓擦弦，如诉如歌”的独特音色被列入国家级非物质文化遗产代表性项目名录</w:t>
      </w:r>
      <w:r>
        <w:rPr>
          <w:rFonts w:hint="eastAsia" w:ascii="Times New Roman" w:hAnsi="Times New Roman" w:cs="宋体"/>
          <w:color w:val="auto"/>
          <w:lang w:eastAsia="zh-CN"/>
        </w:rPr>
        <w:t>。</w:t>
      </w:r>
    </w:p>
    <w:p w14:paraId="5FF94953">
      <w:pPr>
        <w:rPr>
          <w:rFonts w:hint="default" w:ascii="Times New Roman" w:hAnsi="Times New Roman" w:eastAsia="宋体" w:cs="宋体"/>
          <w:b/>
          <w:bCs/>
          <w:color w:val="auto"/>
          <w:lang w:val="en-US" w:eastAsia="zh-CN"/>
        </w:rPr>
      </w:pPr>
      <w:r>
        <w:rPr>
          <w:rFonts w:hint="eastAsia" w:ascii="Times New Roman" w:hAnsi="Times New Roman" w:cs="宋体"/>
          <w:color w:val="auto"/>
        </w:rPr>
        <w:t xml:space="preserve">The </w:t>
      </w:r>
      <w:r>
        <w:rPr>
          <w:rFonts w:hint="eastAsia" w:ascii="Times New Roman" w:hAnsi="Times New Roman" w:eastAsia="宋体" w:cs="宋体"/>
          <w:color w:val="auto"/>
        </w:rPr>
        <w:t>horse</w:t>
      </w:r>
      <w:r>
        <w:rPr>
          <w:rFonts w:hint="eastAsia" w:ascii="Times New Roman" w:hAnsi="Times New Roman" w:cs="宋体"/>
          <w:color w:val="auto"/>
          <w:lang w:val="en-US" w:eastAsia="zh-CN"/>
        </w:rPr>
        <w:t>-</w:t>
      </w:r>
      <w:r>
        <w:rPr>
          <w:rFonts w:hint="eastAsia" w:ascii="Times New Roman" w:hAnsi="Times New Roman" w:eastAsia="宋体" w:cs="宋体"/>
          <w:color w:val="auto"/>
        </w:rPr>
        <w:t>head fiddle</w:t>
      </w:r>
      <w:r>
        <w:rPr>
          <w:rFonts w:hint="eastAsia" w:ascii="Times New Roman" w:hAnsi="Times New Roman" w:cs="宋体"/>
          <w:color w:val="auto"/>
        </w:rPr>
        <w:t xml:space="preserve">, called 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eastAsia="宋体" w:cs="宋体"/>
          <w:color w:val="auto"/>
        </w:rPr>
        <w:t>Morin Khuur</w:t>
      </w:r>
      <w:r>
        <w:rPr>
          <w:rFonts w:ascii="Times New Roman" w:hAnsi="Times New Roman" w:cs="宋体"/>
          <w:color w:val="auto"/>
        </w:rPr>
        <w:t>”</w:t>
      </w:r>
      <w:r>
        <w:rPr>
          <w:rFonts w:hint="eastAsia" w:ascii="Times New Roman" w:hAnsi="Times New Roman" w:cs="宋体"/>
          <w:color w:val="auto"/>
        </w:rPr>
        <w:t xml:space="preserve"> in Mongolian, is named after the horse-head carving on the top of the</w:t>
      </w:r>
      <w:r>
        <w:rPr>
          <w:rFonts w:hint="eastAsia" w:ascii="Times New Roman" w:hAnsi="Times New Roman" w:cs="宋体"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cs="宋体"/>
          <w:color w:val="auto"/>
        </w:rPr>
        <w:t>pole. It</w:t>
      </w:r>
      <w:r>
        <w:rPr>
          <w:rFonts w:hint="eastAsia" w:ascii="Times New Roman" w:hAnsi="Times New Roman" w:cs="宋体"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cs="宋体"/>
          <w:color w:val="auto"/>
        </w:rPr>
        <w:t>has been listed as one of the</w:t>
      </w:r>
      <w:r>
        <w:rPr>
          <w:rFonts w:hint="eastAsia" w:ascii="Times New Roman" w:hAnsi="Times New Roman" w:cs="宋体"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cs="宋体"/>
          <w:color w:val="auto"/>
        </w:rPr>
        <w:t>national intangible cultural heritage items</w:t>
      </w:r>
      <w:r>
        <w:rPr>
          <w:rFonts w:hint="eastAsia" w:ascii="Times New Roman" w:hAnsi="Times New Roman" w:cs="宋体"/>
          <w:color w:val="auto"/>
          <w:lang w:val="en-US" w:eastAsia="zh-CN"/>
        </w:rPr>
        <w:t xml:space="preserve"> due to its unique timbre, which is produced by </w:t>
      </w:r>
      <w:r>
        <w:rPr>
          <w:rFonts w:hint="default" w:ascii="Times New Roman" w:hAnsi="Times New Roman" w:cs="宋体"/>
          <w:color w:val="auto"/>
          <w:lang w:val="en-US" w:eastAsia="zh-CN"/>
        </w:rPr>
        <w:t>“</w:t>
      </w:r>
      <w:r>
        <w:rPr>
          <w:rFonts w:hint="eastAsia" w:ascii="Times New Roman" w:hAnsi="Times New Roman" w:cs="宋体"/>
          <w:color w:val="auto"/>
        </w:rPr>
        <w:t>bowing the strings in a way that resembles both a plaintive song and a heartfelt story</w:t>
      </w:r>
      <w:r>
        <w:rPr>
          <w:rFonts w:hint="default" w:ascii="Times New Roman" w:hAnsi="Times New Roman" w:cs="宋体"/>
          <w:color w:val="auto"/>
          <w:lang w:val="en-US" w:eastAsia="zh-CN"/>
        </w:rPr>
        <w:t>”</w:t>
      </w:r>
      <w:r>
        <w:rPr>
          <w:rFonts w:hint="eastAsia" w:ascii="Times New Roman" w:hAnsi="Times New Roman" w:cs="宋体"/>
          <w:color w:val="auto"/>
          <w:lang w:val="en-US" w:eastAsia="zh-CN"/>
        </w:rPr>
        <w:t>.</w:t>
      </w:r>
    </w:p>
    <w:p w14:paraId="25F27754">
      <w:pPr>
        <w:rPr>
          <w:rFonts w:ascii="Times New Roman" w:hAnsi="Times New Roman" w:cs="宋体"/>
          <w:color w:val="auto"/>
        </w:rPr>
      </w:pPr>
    </w:p>
    <w:p w14:paraId="0C04CE44">
      <w:pPr>
        <w:rPr>
          <w:rFonts w:hint="eastAsia" w:ascii="Times New Roman" w:hAnsi="Times New Roman" w:cs="宋体"/>
          <w:color w:val="auto"/>
        </w:rPr>
      </w:pPr>
      <w:r>
        <w:rPr>
          <w:rFonts w:hint="eastAsia" w:ascii="Times New Roman" w:hAnsi="Times New Roman" w:cs="宋体"/>
          <w:color w:val="auto"/>
        </w:rPr>
        <w:t>在沈阳一间充满松香味的教室里，巴勒斯坦留学生祖海尔</w:t>
      </w:r>
      <w:r>
        <w:rPr>
          <w:rFonts w:ascii="Times New Roman" w:hAnsi="Times New Roman"/>
          <w:color w:val="auto"/>
        </w:rPr>
        <w:t>（Zuhair）</w:t>
      </w:r>
      <w:r>
        <w:rPr>
          <w:rFonts w:hint="eastAsia" w:ascii="Times New Roman" w:hAnsi="Times New Roman" w:cs="宋体"/>
          <w:color w:val="auto"/>
        </w:rPr>
        <w:t>正在专注地拉动马头琴弓弦，一曲蒙古族民歌《鸿雁》从指尖流淌而出。这位辽宁大学国际关系专业“95后”学生，仅用近五个月时间便完成了从“零基础”到完整演奏的跨越，更在琴声中读懂了“中国文化的多元与共融”。</w:t>
      </w:r>
    </w:p>
    <w:p w14:paraId="5AA9FC2F">
      <w:pPr>
        <w:rPr>
          <w:rFonts w:hint="eastAsia" w:ascii="Times New Roman" w:hAnsi="Times New Roman" w:cs="宋体"/>
          <w:color w:val="auto"/>
        </w:rPr>
      </w:pPr>
    </w:p>
    <w:p w14:paraId="1882B607">
      <w:pPr>
        <w:rPr>
          <w:rFonts w:ascii="Times New Roman" w:hAnsi="Times New Roman" w:cs="宋体"/>
          <w:color w:val="auto"/>
        </w:rPr>
      </w:pPr>
      <w:r>
        <w:rPr>
          <w:rFonts w:hint="eastAsia" w:ascii="Times New Roman" w:hAnsi="Times New Roman" w:cs="宋体"/>
          <w:color w:val="auto"/>
        </w:rPr>
        <w:t xml:space="preserve">In a classroom filled with the scent of rosin in Shenyang, Zuhair, a Palestinian international student, is focused on drawing the bow across the strings of the Morin Khuur. From his fingertips flows a Mongolian folk song, 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cs="宋体"/>
          <w:color w:val="auto"/>
        </w:rPr>
        <w:t>Wild Goose</w:t>
      </w:r>
      <w:r>
        <w:rPr>
          <w:rFonts w:ascii="Times New Roman" w:hAnsi="Times New Roman" w:cs="宋体"/>
          <w:color w:val="auto"/>
        </w:rPr>
        <w:t>”</w:t>
      </w:r>
      <w:r>
        <w:rPr>
          <w:rFonts w:hint="eastAsia" w:ascii="Times New Roman" w:hAnsi="Times New Roman" w:cs="宋体"/>
          <w:color w:val="auto"/>
        </w:rPr>
        <w:t>. This</w:t>
      </w:r>
      <w:r>
        <w:rPr>
          <w:rFonts w:hint="eastAsia" w:ascii="Times New Roman" w:hAnsi="Times New Roman" w:cs="宋体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宋体"/>
          <w:color w:val="auto"/>
          <w:lang w:val="en-US" w:eastAsia="zh-CN"/>
        </w:rPr>
        <w:t>“</w:t>
      </w:r>
      <w:r>
        <w:rPr>
          <w:rFonts w:hint="eastAsia" w:ascii="Times New Roman" w:hAnsi="Times New Roman" w:cs="宋体"/>
          <w:color w:val="auto"/>
        </w:rPr>
        <w:t>post-95</w:t>
      </w:r>
      <w:r>
        <w:rPr>
          <w:rFonts w:hint="default" w:ascii="Times New Roman" w:hAnsi="Times New Roman" w:cs="宋体"/>
          <w:color w:val="auto"/>
          <w:lang w:val="en-US" w:eastAsia="zh-CN"/>
        </w:rPr>
        <w:t>”</w:t>
      </w:r>
      <w:r>
        <w:rPr>
          <w:rFonts w:hint="eastAsia" w:ascii="Times New Roman" w:hAnsi="Times New Roman" w:cs="宋体"/>
          <w:color w:val="auto"/>
        </w:rPr>
        <w:t xml:space="preserve"> </w:t>
      </w:r>
      <w:r>
        <w:rPr>
          <w:rFonts w:hint="eastAsia" w:ascii="Times New Roman" w:hAnsi="Times New Roman" w:cs="宋体"/>
          <w:color w:val="auto"/>
        </w:rPr>
        <w:t xml:space="preserve">student, majoring in International Relations at Liaoning University, has completed the journey from 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cs="宋体"/>
          <w:color w:val="auto"/>
        </w:rPr>
        <w:t>zero</w:t>
      </w:r>
      <w:r>
        <w:rPr>
          <w:rFonts w:ascii="Times New Roman" w:hAnsi="Times New Roman" w:cs="宋体"/>
          <w:color w:val="auto"/>
        </w:rPr>
        <w:t>”</w:t>
      </w:r>
      <w:r>
        <w:rPr>
          <w:rFonts w:hint="eastAsia" w:ascii="Times New Roman" w:hAnsi="Times New Roman" w:cs="宋体"/>
          <w:color w:val="auto"/>
        </w:rPr>
        <w:t xml:space="preserve"> to</w:t>
      </w:r>
      <w:r>
        <w:rPr>
          <w:rFonts w:hint="eastAsia" w:ascii="Times New Roman" w:hAnsi="Times New Roman" w:cs="宋体"/>
          <w:color w:val="auto"/>
        </w:rPr>
        <w:t xml:space="preserve"> full performance in just under five months. And through the music, he came to understand the diversity and integration of Chinese culture.</w:t>
      </w:r>
    </w:p>
    <w:p w14:paraId="4BA7DF90">
      <w:pPr>
        <w:rPr>
          <w:rFonts w:ascii="Times New Roman" w:hAnsi="Times New Roman" w:cs="宋体"/>
          <w:color w:val="auto"/>
        </w:rPr>
      </w:pPr>
    </w:p>
    <w:p w14:paraId="3F38A79C">
      <w:pPr>
        <w:rPr>
          <w:rFonts w:ascii="Times New Roman" w:hAnsi="Times New Roman" w:cs="宋体"/>
          <w:color w:val="auto"/>
        </w:rPr>
      </w:pPr>
      <w:r>
        <w:rPr>
          <w:rFonts w:hint="eastAsia" w:ascii="Times New Roman" w:hAnsi="Times New Roman" w:cs="宋体"/>
          <w:color w:val="auto"/>
        </w:rPr>
        <w:t>蒙古族马头琴</w:t>
      </w:r>
      <w:r>
        <w:rPr>
          <w:rFonts w:hint="eastAsia" w:ascii="Times New Roman" w:hAnsi="Times New Roman" w:cs="宋体"/>
          <w:color w:val="auto"/>
          <w:lang w:val="en-US" w:eastAsia="zh-CN"/>
        </w:rPr>
        <w:t>非遗</w:t>
      </w:r>
      <w:r>
        <w:rPr>
          <w:rFonts w:hint="eastAsia" w:ascii="Times New Roman" w:hAnsi="Times New Roman" w:cs="宋体"/>
          <w:color w:val="auto"/>
        </w:rPr>
        <w:t>代表性传承人李佳新对这位洋弟子的印象格外深刻：“他每天打卡练琴的视频，总带着一股‘倔劲儿’”。祖海尔练琴的打卡记录，也是他的学艺轨迹：前三周专注“运弓角度”“持琴姿势”等基本功，常常一练就是三小时；一个月后开始挑战《鸿雁》这类曲调略微简单的曲目；如今，他已经能演绎马头琴短调音乐</w:t>
      </w:r>
      <w:r>
        <w:rPr>
          <w:rFonts w:hint="eastAsia" w:ascii="Times New Roman" w:hAnsi="Times New Roman" w:cs="宋体"/>
          <w:color w:val="auto"/>
          <w:lang w:eastAsia="zh-CN"/>
        </w:rPr>
        <w:t>。</w:t>
      </w:r>
      <w:r>
        <w:rPr>
          <w:rFonts w:hint="eastAsia" w:ascii="Times New Roman" w:hAnsi="Times New Roman" w:cs="宋体"/>
          <w:color w:val="auto"/>
        </w:rPr>
        <w:t>“这种需要指尖压弦力度极其精确的非遗演奏艺术，就像学阿拉伯语颤音，需要肌肉记忆。”他一边比划一边说。</w:t>
      </w:r>
    </w:p>
    <w:p w14:paraId="56426963">
      <w:pPr>
        <w:rPr>
          <w:rFonts w:ascii="Times New Roman" w:hAnsi="Times New Roman" w:cs="宋体"/>
          <w:color w:val="auto"/>
        </w:rPr>
      </w:pPr>
      <w:r>
        <w:rPr>
          <w:rFonts w:hint="eastAsia" w:ascii="Times New Roman" w:hAnsi="Times New Roman" w:cs="宋体"/>
          <w:color w:val="auto"/>
        </w:rPr>
        <w:t xml:space="preserve">Li Jiaxin, </w:t>
      </w:r>
      <w:r>
        <w:rPr>
          <w:rFonts w:hint="eastAsia" w:ascii="Times New Roman" w:hAnsi="Times New Roman" w:cs="宋体"/>
          <w:color w:val="auto"/>
          <w:lang w:val="en-US" w:eastAsia="zh-CN"/>
        </w:rPr>
        <w:t>a</w:t>
      </w:r>
      <w:r>
        <w:rPr>
          <w:rFonts w:hint="eastAsia" w:ascii="Times New Roman" w:hAnsi="Times New Roman" w:cs="宋体"/>
          <w:color w:val="auto"/>
        </w:rPr>
        <w:t xml:space="preserve"> representative inheritor of the</w:t>
      </w:r>
      <w:r>
        <w:rPr>
          <w:rFonts w:hint="eastAsia" w:ascii="Times New Roman" w:hAnsi="Times New Roman" w:cs="宋体"/>
          <w:strike w:val="0"/>
          <w:color w:val="auto"/>
        </w:rPr>
        <w:t xml:space="preserve"> Morin Khuur</w:t>
      </w:r>
      <w:r>
        <w:rPr>
          <w:rFonts w:hint="eastAsia" w:ascii="Times New Roman" w:hAnsi="Times New Roman" w:cs="宋体"/>
          <w:strike w:val="0"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cs="宋体"/>
          <w:color w:val="auto"/>
        </w:rPr>
        <w:t>from the Mongol</w:t>
      </w:r>
      <w:r>
        <w:rPr>
          <w:rFonts w:hint="eastAsia" w:ascii="Times New Roman" w:hAnsi="Times New Roman" w:cs="宋体"/>
          <w:color w:val="auto"/>
          <w:lang w:val="en-US" w:eastAsia="zh-CN"/>
        </w:rPr>
        <w:t>ian</w:t>
      </w:r>
      <w:r>
        <w:rPr>
          <w:rFonts w:hint="eastAsia" w:ascii="Times New Roman" w:hAnsi="Times New Roman" w:cs="宋体"/>
          <w:color w:val="auto"/>
        </w:rPr>
        <w:t xml:space="preserve"> ethnic group, has a</w:t>
      </w:r>
      <w:r>
        <w:rPr>
          <w:rFonts w:hint="eastAsia" w:ascii="Times New Roman" w:hAnsi="Times New Roman" w:cs="宋体"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cs="宋体"/>
          <w:color w:val="auto"/>
        </w:rPr>
        <w:t xml:space="preserve">strong impression of this foreign student. 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cs="宋体"/>
          <w:color w:val="auto"/>
        </w:rPr>
        <w:t>His daily practice videos always show a kind of tenacious dedication.</w:t>
      </w:r>
      <w:r>
        <w:rPr>
          <w:rFonts w:ascii="Times New Roman" w:hAnsi="Times New Roman" w:cs="宋体"/>
          <w:color w:val="auto"/>
        </w:rPr>
        <w:t>”</w:t>
      </w:r>
      <w:r>
        <w:rPr>
          <w:rFonts w:hint="eastAsia" w:ascii="Times New Roman" w:hAnsi="Times New Roman" w:cs="宋体"/>
          <w:color w:val="auto"/>
        </w:rPr>
        <w:t xml:space="preserve"> Zuhair</w:t>
      </w:r>
      <w:r>
        <w:rPr>
          <w:rFonts w:ascii="Times New Roman" w:hAnsi="Times New Roman" w:cs="宋体"/>
          <w:color w:val="auto"/>
        </w:rPr>
        <w:t>’</w:t>
      </w:r>
      <w:r>
        <w:rPr>
          <w:rFonts w:hint="eastAsia" w:ascii="Times New Roman" w:hAnsi="Times New Roman" w:cs="宋体"/>
          <w:color w:val="auto"/>
        </w:rPr>
        <w:t xml:space="preserve">s practice logs trace his learning path. During the first three weeks, he focused on basic skills such as 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cs="宋体"/>
          <w:color w:val="auto"/>
        </w:rPr>
        <w:t>bowing angle</w:t>
      </w:r>
      <w:r>
        <w:rPr>
          <w:rFonts w:ascii="Times New Roman" w:hAnsi="Times New Roman" w:cs="宋体"/>
          <w:color w:val="auto"/>
        </w:rPr>
        <w:t>”</w:t>
      </w:r>
      <w:r>
        <w:rPr>
          <w:rFonts w:hint="eastAsia" w:ascii="Times New Roman" w:hAnsi="Times New Roman" w:cs="宋体"/>
          <w:color w:val="auto"/>
        </w:rPr>
        <w:t xml:space="preserve"> and 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cs="宋体"/>
          <w:color w:val="auto"/>
        </w:rPr>
        <w:t>holding posture</w:t>
      </w:r>
      <w:r>
        <w:rPr>
          <w:rFonts w:ascii="Times New Roman" w:hAnsi="Times New Roman" w:cs="宋体"/>
          <w:color w:val="auto"/>
        </w:rPr>
        <w:t>”</w:t>
      </w:r>
      <w:r>
        <w:rPr>
          <w:rFonts w:hint="eastAsia" w:ascii="Times New Roman" w:hAnsi="Times New Roman" w:cs="宋体"/>
          <w:color w:val="auto"/>
        </w:rPr>
        <w:t xml:space="preserve">, often practicing for three hours at a time; after one month, he began to tackle slightly simpler pieces like 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cs="宋体"/>
          <w:color w:val="auto"/>
        </w:rPr>
        <w:t>Wild Goose</w:t>
      </w:r>
      <w:r>
        <w:rPr>
          <w:rFonts w:ascii="Times New Roman" w:hAnsi="Times New Roman" w:cs="宋体"/>
          <w:color w:val="auto"/>
        </w:rPr>
        <w:t>”</w:t>
      </w:r>
      <w:r>
        <w:rPr>
          <w:rFonts w:hint="eastAsia" w:ascii="Times New Roman" w:hAnsi="Times New Roman" w:cs="宋体"/>
          <w:color w:val="auto"/>
        </w:rPr>
        <w:t xml:space="preserve">. Now, he can perform short melodies on the Morin Khuur. 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cs="宋体"/>
          <w:color w:val="auto"/>
        </w:rPr>
        <w:t>This intangible cultural heritage art requires fingertip pressure on the strings to be extremely</w:t>
      </w:r>
      <w:r>
        <w:rPr>
          <w:rFonts w:hint="eastAsia" w:ascii="Times New Roman" w:hAnsi="Times New Roman" w:cs="宋体"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cs="宋体"/>
          <w:color w:val="auto"/>
        </w:rPr>
        <w:t>precise, much like learning the trills in Arabic, which demands muscle memory.</w:t>
      </w:r>
      <w:r>
        <w:rPr>
          <w:rFonts w:ascii="Times New Roman" w:hAnsi="Times New Roman" w:cs="宋体"/>
          <w:color w:val="auto"/>
        </w:rPr>
        <w:t>”</w:t>
      </w:r>
      <w:r>
        <w:rPr>
          <w:rFonts w:hint="eastAsia" w:ascii="Times New Roman" w:hAnsi="Times New Roman" w:cs="宋体"/>
          <w:color w:val="auto"/>
        </w:rPr>
        <w:t xml:space="preserve"> Zuhair gestured as he spoke.</w:t>
      </w:r>
    </w:p>
    <w:p w14:paraId="3A2D2EB7">
      <w:pPr>
        <w:rPr>
          <w:rFonts w:ascii="Times New Roman" w:hAnsi="Times New Roman" w:cs="宋体"/>
          <w:color w:val="auto"/>
        </w:rPr>
      </w:pPr>
    </w:p>
    <w:p w14:paraId="2C2F6FA0">
      <w:pPr>
        <w:rPr>
          <w:rFonts w:ascii="Times New Roman" w:hAnsi="Times New Roman" w:cs="宋体"/>
          <w:color w:val="auto"/>
        </w:rPr>
      </w:pPr>
      <w:r>
        <w:rPr>
          <w:rFonts w:hint="eastAsia" w:ascii="Times New Roman" w:hAnsi="Times New Roman" w:cs="宋体"/>
          <w:color w:val="auto"/>
        </w:rPr>
        <w:t>学琴的日子里，祖海尔经常与李佳新促膝长谈。“老师讲述草原的故事时，琴声里的马蹄声突然就有了画面。你相信吗？我从琴声里能听到草原的风声。”祖海尔兴奋地说，“中国不只有熊猫和长城，马头琴让我看到了一个不一样的中国。”</w:t>
      </w:r>
    </w:p>
    <w:p w14:paraId="4BC31D2A">
      <w:pPr>
        <w:rPr>
          <w:rFonts w:ascii="Times New Roman" w:hAnsi="Times New Roman" w:cs="宋体"/>
          <w:color w:val="auto"/>
        </w:rPr>
      </w:pPr>
      <w:r>
        <w:rPr>
          <w:rFonts w:hint="eastAsia" w:ascii="Times New Roman" w:hAnsi="Times New Roman" w:cs="宋体"/>
          <w:color w:val="auto"/>
        </w:rPr>
        <w:t xml:space="preserve">During his days of learning the instrument, Zuhair often had heart-to-heart talks with Li Jiaxin. 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cs="宋体"/>
          <w:color w:val="auto"/>
        </w:rPr>
        <w:t xml:space="preserve">When the teacher tells stories of the grassland, the sound of horse hooves suddenly comes alive in the music. Can you believe it? I can hear the wind of the </w:t>
      </w:r>
      <w:r>
        <w:rPr>
          <w:rFonts w:hint="eastAsia" w:ascii="Times New Roman" w:hAnsi="Times New Roman"/>
          <w:color w:val="auto"/>
        </w:rPr>
        <w:t>grassland</w:t>
      </w:r>
      <w:r>
        <w:rPr>
          <w:rFonts w:hint="eastAsia" w:ascii="Times New Roman" w:hAnsi="Times New Roman" w:cs="宋体"/>
          <w:color w:val="auto"/>
        </w:rPr>
        <w:t xml:space="preserve"> through the </w:t>
      </w:r>
      <w:r>
        <w:rPr>
          <w:rFonts w:hint="eastAsia" w:ascii="Times New Roman" w:hAnsi="Times New Roman" w:cs="宋体"/>
          <w:color w:val="auto"/>
          <w:lang w:val="en-US" w:eastAsia="zh-CN"/>
        </w:rPr>
        <w:t>melody</w:t>
      </w:r>
      <w:r>
        <w:rPr>
          <w:rFonts w:hint="eastAsia" w:ascii="Times New Roman" w:hAnsi="Times New Roman" w:cs="宋体"/>
          <w:color w:val="auto"/>
        </w:rPr>
        <w:t xml:space="preserve"> of the Morin Khuur.</w:t>
      </w:r>
      <w:r>
        <w:rPr>
          <w:rFonts w:ascii="Times New Roman" w:hAnsi="Times New Roman" w:cs="宋体"/>
          <w:color w:val="auto"/>
        </w:rPr>
        <w:t>”</w:t>
      </w:r>
      <w:r>
        <w:rPr>
          <w:rFonts w:hint="eastAsia" w:ascii="Times New Roman" w:hAnsi="Times New Roman" w:cs="宋体"/>
          <w:color w:val="auto"/>
        </w:rPr>
        <w:t xml:space="preserve"> Zuhair said excitedly, 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cs="宋体"/>
          <w:color w:val="auto"/>
        </w:rPr>
        <w:t>China is not only about pandas and the Great Wall; the Morin Khuur has shown me a different China.</w:t>
      </w:r>
      <w:r>
        <w:rPr>
          <w:rFonts w:ascii="Times New Roman" w:hAnsi="Times New Roman" w:cs="宋体"/>
          <w:color w:val="auto"/>
        </w:rPr>
        <w:t>”</w:t>
      </w:r>
    </w:p>
    <w:p w14:paraId="4967EA29">
      <w:pPr>
        <w:rPr>
          <w:rFonts w:ascii="Times New Roman" w:hAnsi="Times New Roman" w:cs="宋体"/>
          <w:color w:val="auto"/>
        </w:rPr>
      </w:pPr>
    </w:p>
    <w:p w14:paraId="3872E9D0">
      <w:pPr>
        <w:rPr>
          <w:rFonts w:ascii="Times New Roman" w:hAnsi="Times New Roman" w:cs="宋体"/>
          <w:color w:val="auto"/>
        </w:rPr>
      </w:pPr>
      <w:r>
        <w:rPr>
          <w:rFonts w:hint="eastAsia" w:ascii="Times New Roman" w:hAnsi="Times New Roman" w:cs="宋体"/>
          <w:color w:val="auto"/>
        </w:rPr>
        <w:t>祖海尔的社交媒体账号记录着不同国家文化碰撞出的“火花”：和朋友组建乐队，马头琴在西洋乐器中一鸣惊人；尝试用马头琴演绎阿拉伯民谣，创造出奇妙的“丝路混搭风”……</w:t>
      </w:r>
    </w:p>
    <w:p w14:paraId="5AEE43CC">
      <w:pPr>
        <w:rPr>
          <w:rFonts w:ascii="Times New Roman" w:hAnsi="Times New Roman" w:cs="宋体"/>
          <w:color w:val="auto"/>
        </w:rPr>
      </w:pPr>
      <w:r>
        <w:rPr>
          <w:rFonts w:hint="eastAsia" w:ascii="Times New Roman" w:hAnsi="Times New Roman" w:cs="宋体"/>
          <w:color w:val="auto"/>
        </w:rPr>
        <w:t>Zuhair</w:t>
      </w:r>
      <w:r>
        <w:rPr>
          <w:rFonts w:ascii="Times New Roman" w:hAnsi="Times New Roman" w:cs="宋体"/>
          <w:color w:val="auto"/>
        </w:rPr>
        <w:t>’</w:t>
      </w:r>
      <w:r>
        <w:rPr>
          <w:rFonts w:hint="eastAsia" w:ascii="Times New Roman" w:hAnsi="Times New Roman" w:cs="宋体"/>
          <w:color w:val="auto"/>
        </w:rPr>
        <w:t>s social media account captures the sparks ignited by the collision of cultures from different countries—He formed a band with friends, where</w:t>
      </w:r>
      <w:r>
        <w:rPr>
          <w:rFonts w:hint="eastAsia" w:ascii="Times New Roman" w:hAnsi="Times New Roman" w:cs="宋体"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cs="宋体"/>
          <w:color w:val="auto"/>
        </w:rPr>
        <w:t xml:space="preserve">the Morin Khuur </w:t>
      </w:r>
      <w:r>
        <w:rPr>
          <w:rFonts w:hint="eastAsia" w:ascii="Times New Roman" w:hAnsi="Times New Roman" w:cs="宋体"/>
          <w:color w:val="auto"/>
          <w:lang w:val="en-US" w:eastAsia="zh-CN"/>
        </w:rPr>
        <w:t xml:space="preserve">stood </w:t>
      </w:r>
      <w:r>
        <w:rPr>
          <w:rFonts w:hint="eastAsia" w:ascii="Times New Roman" w:hAnsi="Times New Roman" w:cs="宋体"/>
          <w:color w:val="auto"/>
        </w:rPr>
        <w:t>out among Western instruments</w:t>
      </w:r>
      <w:r>
        <w:rPr>
          <w:rFonts w:hint="eastAsia" w:ascii="Times New Roman" w:hAnsi="Times New Roman" w:cs="宋体"/>
          <w:color w:val="auto"/>
          <w:lang w:val="en-US" w:eastAsia="zh-CN"/>
        </w:rPr>
        <w:t>; h</w:t>
      </w:r>
      <w:r>
        <w:rPr>
          <w:rFonts w:hint="eastAsia" w:ascii="Times New Roman" w:hAnsi="Times New Roman" w:cs="宋体"/>
          <w:color w:val="auto"/>
        </w:rPr>
        <w:t xml:space="preserve">e attempted to interpret Arabic folk songs on the Morin Khuur, creating a wonderful 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cs="宋体"/>
          <w:color w:val="auto"/>
        </w:rPr>
        <w:t>Silk Road fusion</w:t>
      </w:r>
      <w:r>
        <w:rPr>
          <w:rFonts w:ascii="Times New Roman" w:hAnsi="Times New Roman" w:cs="宋体"/>
          <w:color w:val="auto"/>
        </w:rPr>
        <w:t>”</w:t>
      </w:r>
      <w:r>
        <w:rPr>
          <w:rFonts w:hint="eastAsia" w:ascii="Times New Roman" w:hAnsi="Times New Roman" w:cs="宋体"/>
          <w:color w:val="auto"/>
        </w:rPr>
        <w:t xml:space="preserve"> style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  <w:t>…</w:t>
      </w:r>
    </w:p>
    <w:p w14:paraId="5F23D566">
      <w:pPr>
        <w:rPr>
          <w:rFonts w:ascii="Times New Roman" w:hAnsi="Times New Roman" w:cs="宋体"/>
          <w:color w:val="auto"/>
        </w:rPr>
      </w:pPr>
    </w:p>
    <w:p w14:paraId="66BD3429">
      <w:pPr>
        <w:rPr>
          <w:rFonts w:ascii="Times New Roman" w:hAnsi="Times New Roman" w:cs="宋体"/>
          <w:color w:val="auto"/>
        </w:rPr>
      </w:pPr>
      <w:r>
        <w:rPr>
          <w:rFonts w:hint="eastAsia" w:ascii="Times New Roman" w:hAnsi="Times New Roman" w:cs="宋体"/>
          <w:color w:val="auto"/>
        </w:rPr>
        <w:t>最近，这个巴勒斯坦小伙又有了一个新目标——“我要在毕业晚会上来段马头琴</w:t>
      </w:r>
      <w:r>
        <w:rPr>
          <w:rFonts w:ascii="Times New Roman" w:hAnsi="Times New Roman"/>
          <w:color w:val="auto"/>
        </w:rPr>
        <w:t>solo</w:t>
      </w:r>
      <w:r>
        <w:rPr>
          <w:rFonts w:hint="eastAsia" w:ascii="Times New Roman" w:hAnsi="Times New Roman"/>
          <w:color w:val="auto"/>
        </w:rPr>
        <w:t>！</w:t>
      </w:r>
      <w:r>
        <w:rPr>
          <w:rFonts w:hint="eastAsia" w:ascii="Times New Roman" w:hAnsi="Times New Roman" w:cs="宋体"/>
          <w:color w:val="auto"/>
        </w:rPr>
        <w:t>到时候我要穿上蒙古袍，让大家都来感受中国非遗的魅力！”</w:t>
      </w:r>
    </w:p>
    <w:p w14:paraId="3B8380C8">
      <w:pPr>
        <w:rPr>
          <w:rFonts w:hint="eastAsia" w:ascii="Times New Roman" w:hAnsi="Times New Roman"/>
        </w:rPr>
      </w:pPr>
      <w:r>
        <w:rPr>
          <w:rFonts w:hint="eastAsia" w:ascii="Times New Roman" w:hAnsi="Times New Roman" w:cs="宋体"/>
          <w:color w:val="auto"/>
        </w:rPr>
        <w:t>Recently, this Palestinian youth has set a new goal—</w:t>
      </w:r>
      <w:r>
        <w:rPr>
          <w:rFonts w:ascii="Times New Roman" w:hAnsi="Times New Roman" w:cs="宋体"/>
          <w:color w:val="auto"/>
        </w:rPr>
        <w:t>“</w:t>
      </w:r>
      <w:r>
        <w:rPr>
          <w:rFonts w:hint="eastAsia" w:ascii="Times New Roman" w:hAnsi="Times New Roman" w:cs="宋体"/>
          <w:color w:val="auto"/>
        </w:rPr>
        <w:t>I want to perform a Morin Khuur solo at the graduation party! I will wear a Mongolian robe so that everyone can experience the charm of China</w:t>
      </w:r>
      <w:r>
        <w:rPr>
          <w:rFonts w:ascii="Times New Roman" w:hAnsi="Times New Roman" w:cs="宋体"/>
          <w:color w:val="auto"/>
        </w:rPr>
        <w:t>’</w:t>
      </w:r>
      <w:r>
        <w:rPr>
          <w:rFonts w:hint="eastAsia" w:ascii="Times New Roman" w:hAnsi="Times New Roman" w:cs="宋体"/>
          <w:color w:val="auto"/>
        </w:rPr>
        <w:t>s intangible cultural heritage!</w:t>
      </w:r>
      <w:r>
        <w:rPr>
          <w:rFonts w:ascii="Times New Roman" w:hAnsi="Times New Roman" w:cs="宋体"/>
          <w:color w:val="auto"/>
        </w:rPr>
        <w:t>”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173DE"/>
    <w:rsid w:val="00091C1F"/>
    <w:rsid w:val="007239A4"/>
    <w:rsid w:val="008A33EF"/>
    <w:rsid w:val="00914AFF"/>
    <w:rsid w:val="0099514D"/>
    <w:rsid w:val="00B441AE"/>
    <w:rsid w:val="00BB11BF"/>
    <w:rsid w:val="00BF52BD"/>
    <w:rsid w:val="00CF2759"/>
    <w:rsid w:val="00D12411"/>
    <w:rsid w:val="00D51E25"/>
    <w:rsid w:val="013B4944"/>
    <w:rsid w:val="019B53E2"/>
    <w:rsid w:val="01B9244C"/>
    <w:rsid w:val="02405F8A"/>
    <w:rsid w:val="02DD00D7"/>
    <w:rsid w:val="03800D34"/>
    <w:rsid w:val="03AE3AF3"/>
    <w:rsid w:val="085714EB"/>
    <w:rsid w:val="096B5FE2"/>
    <w:rsid w:val="0AB13EC9"/>
    <w:rsid w:val="0ADB2CF4"/>
    <w:rsid w:val="0B536D2E"/>
    <w:rsid w:val="0BB91287"/>
    <w:rsid w:val="0C272694"/>
    <w:rsid w:val="0CCE05FB"/>
    <w:rsid w:val="0ED939EE"/>
    <w:rsid w:val="0F022F45"/>
    <w:rsid w:val="0FEF171B"/>
    <w:rsid w:val="109A0F5B"/>
    <w:rsid w:val="111015E6"/>
    <w:rsid w:val="11661028"/>
    <w:rsid w:val="13C42478"/>
    <w:rsid w:val="155D7127"/>
    <w:rsid w:val="17052A3A"/>
    <w:rsid w:val="17C92852"/>
    <w:rsid w:val="191B532F"/>
    <w:rsid w:val="191F64A1"/>
    <w:rsid w:val="1934393C"/>
    <w:rsid w:val="19ED659F"/>
    <w:rsid w:val="1A0062D3"/>
    <w:rsid w:val="1AC612CA"/>
    <w:rsid w:val="1C8256C5"/>
    <w:rsid w:val="1D0E1FE5"/>
    <w:rsid w:val="1DE657E0"/>
    <w:rsid w:val="1FC009DE"/>
    <w:rsid w:val="215D04AF"/>
    <w:rsid w:val="217E149C"/>
    <w:rsid w:val="22460F43"/>
    <w:rsid w:val="22803C51"/>
    <w:rsid w:val="22C04851"/>
    <w:rsid w:val="234436D4"/>
    <w:rsid w:val="23B1063E"/>
    <w:rsid w:val="2717590D"/>
    <w:rsid w:val="284B172A"/>
    <w:rsid w:val="293C5A15"/>
    <w:rsid w:val="2A647011"/>
    <w:rsid w:val="2A6B59EA"/>
    <w:rsid w:val="2B5173DE"/>
    <w:rsid w:val="2C695F59"/>
    <w:rsid w:val="2CC80477"/>
    <w:rsid w:val="2D021ECA"/>
    <w:rsid w:val="2D2B1461"/>
    <w:rsid w:val="2D5E1836"/>
    <w:rsid w:val="2F8512FC"/>
    <w:rsid w:val="30AB4D93"/>
    <w:rsid w:val="31466869"/>
    <w:rsid w:val="31BB2DB3"/>
    <w:rsid w:val="320358CC"/>
    <w:rsid w:val="32C50EEA"/>
    <w:rsid w:val="341E3ACD"/>
    <w:rsid w:val="351C000D"/>
    <w:rsid w:val="358E6A31"/>
    <w:rsid w:val="36804F11"/>
    <w:rsid w:val="36AE738B"/>
    <w:rsid w:val="384A30E3"/>
    <w:rsid w:val="38793253"/>
    <w:rsid w:val="389D76B7"/>
    <w:rsid w:val="38F82B3F"/>
    <w:rsid w:val="39D23390"/>
    <w:rsid w:val="3B2A0FAA"/>
    <w:rsid w:val="3B5B1163"/>
    <w:rsid w:val="3BC7163B"/>
    <w:rsid w:val="3BF910A8"/>
    <w:rsid w:val="3C241E9D"/>
    <w:rsid w:val="3C395BEF"/>
    <w:rsid w:val="3EC90069"/>
    <w:rsid w:val="411E7924"/>
    <w:rsid w:val="416D3DDB"/>
    <w:rsid w:val="418C651A"/>
    <w:rsid w:val="419D0727"/>
    <w:rsid w:val="41A510EC"/>
    <w:rsid w:val="42703746"/>
    <w:rsid w:val="42B41C5B"/>
    <w:rsid w:val="43B65AD0"/>
    <w:rsid w:val="44110F59"/>
    <w:rsid w:val="44191976"/>
    <w:rsid w:val="44FA7C3F"/>
    <w:rsid w:val="47DF3937"/>
    <w:rsid w:val="47F24D5A"/>
    <w:rsid w:val="4A09547A"/>
    <w:rsid w:val="4A9A2707"/>
    <w:rsid w:val="4AB50890"/>
    <w:rsid w:val="4B867C14"/>
    <w:rsid w:val="4C0C0C9B"/>
    <w:rsid w:val="4C172E84"/>
    <w:rsid w:val="4C3B3017"/>
    <w:rsid w:val="4C417F01"/>
    <w:rsid w:val="4C6D6041"/>
    <w:rsid w:val="4CEA1630"/>
    <w:rsid w:val="4CF03E01"/>
    <w:rsid w:val="4D226519"/>
    <w:rsid w:val="4D317203"/>
    <w:rsid w:val="50213118"/>
    <w:rsid w:val="50281B04"/>
    <w:rsid w:val="502D78E7"/>
    <w:rsid w:val="50926F7D"/>
    <w:rsid w:val="52546BE0"/>
    <w:rsid w:val="528C45CC"/>
    <w:rsid w:val="53FB308C"/>
    <w:rsid w:val="55A10B0C"/>
    <w:rsid w:val="55F66200"/>
    <w:rsid w:val="56066443"/>
    <w:rsid w:val="5780017C"/>
    <w:rsid w:val="57CA16F3"/>
    <w:rsid w:val="57E87227"/>
    <w:rsid w:val="591C5F7E"/>
    <w:rsid w:val="5943175D"/>
    <w:rsid w:val="598D0C2A"/>
    <w:rsid w:val="5A117118"/>
    <w:rsid w:val="5A1A744D"/>
    <w:rsid w:val="5A7B0A82"/>
    <w:rsid w:val="5A855465"/>
    <w:rsid w:val="5AAD1584"/>
    <w:rsid w:val="5AD05272"/>
    <w:rsid w:val="5AEB5C08"/>
    <w:rsid w:val="5B0F5D9A"/>
    <w:rsid w:val="5BFE5E0F"/>
    <w:rsid w:val="5D6972B8"/>
    <w:rsid w:val="5E0648A7"/>
    <w:rsid w:val="5E174F66"/>
    <w:rsid w:val="5E2057D2"/>
    <w:rsid w:val="5E40270F"/>
    <w:rsid w:val="5FEF49B4"/>
    <w:rsid w:val="61504A17"/>
    <w:rsid w:val="61860438"/>
    <w:rsid w:val="62652744"/>
    <w:rsid w:val="63666773"/>
    <w:rsid w:val="63FF0976"/>
    <w:rsid w:val="64E42046"/>
    <w:rsid w:val="659A2704"/>
    <w:rsid w:val="66652D12"/>
    <w:rsid w:val="67347810"/>
    <w:rsid w:val="67CD63BE"/>
    <w:rsid w:val="6A8B4D12"/>
    <w:rsid w:val="6CDE737B"/>
    <w:rsid w:val="6D5238C5"/>
    <w:rsid w:val="6DB602F7"/>
    <w:rsid w:val="6F71097A"/>
    <w:rsid w:val="70EE12CC"/>
    <w:rsid w:val="72FA2A34"/>
    <w:rsid w:val="73041B05"/>
    <w:rsid w:val="73724CC1"/>
    <w:rsid w:val="73CA68AB"/>
    <w:rsid w:val="748527D2"/>
    <w:rsid w:val="75461F61"/>
    <w:rsid w:val="75AF5B8D"/>
    <w:rsid w:val="76FF4ABD"/>
    <w:rsid w:val="78AF606F"/>
    <w:rsid w:val="7947274B"/>
    <w:rsid w:val="7A39438A"/>
    <w:rsid w:val="7A4A24F3"/>
    <w:rsid w:val="7B007056"/>
    <w:rsid w:val="7BB73BB8"/>
    <w:rsid w:val="7C091F3A"/>
    <w:rsid w:val="7CCF4F32"/>
    <w:rsid w:val="7DEB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customStyle="1" w:styleId="9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1102</Words>
  <Characters>2866</Characters>
  <Lines>59</Lines>
  <Paragraphs>20</Paragraphs>
  <TotalTime>31</TotalTime>
  <ScaleCrop>false</ScaleCrop>
  <LinksUpToDate>false</LinksUpToDate>
  <CharactersWithSpaces>3288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2025-06-09T02:46:00Z</dcterms:created>
  <dc:creator>Happy</dc:creator>
  <cp:lastModifiedBy>白菜</cp:lastModifiedBy>
  <dcterms:modified xsi:type="dcterms:W3CDTF">2026-04-16T02:12:04Z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BE8E1E37A3C2458193AC1C51C91763EB_13</vt:lpwstr>
  </property>
  <property fmtid="{D5CDD505-2E9C-101B-9397-08002B2CF9AE}" pid="4" name="KSOTemplateDocerSaveRecord">
    <vt:lpwstr>eyJoZGlkIjoiMjU5MTkxNjMzYjE1Y2ZmMjBiOTZhYWNlMTNjY2E4MzMiLCJ1c2VySWQiOiI5NDQ3MzM1MzAifQ==</vt:lpwstr>
  </property>
  <property fmtid="{D5CDD505-2E9C-101B-9397-08002B2CF9AE}" pid="5" name="GrammarlyDocumentId">
    <vt:lpwstr>171397f7-ab24-4536-a981-3b99deb5245e</vt:lpwstr>
  </property>
</Properties>
</file>